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74A47" w14:textId="221F516C" w:rsidR="005D094A" w:rsidRPr="005D094A" w:rsidRDefault="005D094A" w:rsidP="005D094A">
      <w:pPr>
        <w:rPr>
          <w:b/>
          <w:bCs/>
        </w:rPr>
      </w:pPr>
      <w:r w:rsidRPr="005D094A">
        <w:rPr>
          <w:b/>
          <w:bCs/>
        </w:rPr>
        <w:t xml:space="preserve">Garantievoorwaarden – </w:t>
      </w:r>
      <w:proofErr w:type="spellStart"/>
      <w:r w:rsidRPr="005D094A">
        <w:rPr>
          <w:b/>
          <w:bCs/>
        </w:rPr>
        <w:t>Renovasteps</w:t>
      </w:r>
      <w:proofErr w:type="spellEnd"/>
    </w:p>
    <w:p w14:paraId="2C8950F3" w14:textId="1C90683E" w:rsidR="005D094A" w:rsidRPr="005D094A" w:rsidRDefault="005D094A" w:rsidP="005D094A">
      <w:r w:rsidRPr="005D094A">
        <w:rPr>
          <w:b/>
          <w:bCs/>
        </w:rPr>
        <w:t>Artikel 1 – Duur van de garantie</w:t>
      </w:r>
      <w:r w:rsidRPr="005D094A">
        <w:br/>
        <w:t xml:space="preserve">1.1 Voor commercieel gebruik geldt een garantieperiode van </w:t>
      </w:r>
      <w:r>
        <w:rPr>
          <w:b/>
          <w:bCs/>
        </w:rPr>
        <w:t>7</w:t>
      </w:r>
      <w:r w:rsidRPr="005D094A">
        <w:rPr>
          <w:b/>
          <w:bCs/>
        </w:rPr>
        <w:t xml:space="preserve"> jaar</w:t>
      </w:r>
      <w:r w:rsidRPr="005D094A">
        <w:t xml:space="preserve"> op de geleverde SPC-panelen.</w:t>
      </w:r>
      <w:r w:rsidRPr="005D094A">
        <w:br/>
        <w:t xml:space="preserve">1.2 Voor particulier gebruik (consumenten) geldt een garantieperiode van </w:t>
      </w:r>
      <w:r w:rsidRPr="005D094A">
        <w:rPr>
          <w:b/>
          <w:bCs/>
        </w:rPr>
        <w:t>15 jaar</w:t>
      </w:r>
      <w:r w:rsidRPr="005D094A">
        <w:t xml:space="preserve"> op de geleverde SPC-panelen.</w:t>
      </w:r>
    </w:p>
    <w:p w14:paraId="2AF334DF" w14:textId="77777777" w:rsidR="005D094A" w:rsidRPr="005D094A" w:rsidRDefault="005D094A" w:rsidP="005D094A">
      <w:r w:rsidRPr="005D094A">
        <w:pict w14:anchorId="7AF9403D">
          <v:rect id="_x0000_i1055" style="width:0;height:1.5pt" o:hralign="center" o:hrstd="t" o:hr="t" fillcolor="#a0a0a0" stroked="f"/>
        </w:pict>
      </w:r>
    </w:p>
    <w:p w14:paraId="4F402A80" w14:textId="77777777" w:rsidR="005D094A" w:rsidRPr="005D094A" w:rsidRDefault="005D094A" w:rsidP="005D094A">
      <w:r w:rsidRPr="005D094A">
        <w:rPr>
          <w:b/>
          <w:bCs/>
        </w:rPr>
        <w:t>Artikel 2 – Dekking van de garantie</w:t>
      </w:r>
      <w:r w:rsidRPr="005D094A">
        <w:br/>
        <w:t xml:space="preserve">2.1 De garantie geldt uitsluitend voor </w:t>
      </w:r>
      <w:r w:rsidRPr="005D094A">
        <w:rPr>
          <w:b/>
          <w:bCs/>
        </w:rPr>
        <w:t>fabricagefouten</w:t>
      </w:r>
      <w:r w:rsidRPr="005D094A">
        <w:t xml:space="preserve"> en </w:t>
      </w:r>
      <w:r w:rsidRPr="005D094A">
        <w:rPr>
          <w:b/>
          <w:bCs/>
        </w:rPr>
        <w:t>slijtage van de SPC-panelen</w:t>
      </w:r>
      <w:r w:rsidRPr="005D094A">
        <w:t xml:space="preserve"> die niet het gevolg zijn van onjuist gebruik.</w:t>
      </w:r>
      <w:r w:rsidRPr="005D094A">
        <w:br/>
        <w:t>2.2 Transportschade:</w:t>
      </w:r>
    </w:p>
    <w:p w14:paraId="6BAB4205" w14:textId="77777777" w:rsidR="005D094A" w:rsidRPr="005D094A" w:rsidRDefault="005D094A" w:rsidP="005D094A">
      <w:pPr>
        <w:numPr>
          <w:ilvl w:val="0"/>
          <w:numId w:val="1"/>
        </w:numPr>
      </w:pPr>
      <w:r w:rsidRPr="005D094A">
        <w:t>Bij leveringen aan groothandelaren en zakelijke klanten is Leverancier verantwoordelijk voor transportschade.</w:t>
      </w:r>
    </w:p>
    <w:p w14:paraId="2410ABA2" w14:textId="77777777" w:rsidR="005D094A" w:rsidRPr="005D094A" w:rsidRDefault="005D094A" w:rsidP="005D094A">
      <w:pPr>
        <w:numPr>
          <w:ilvl w:val="0"/>
          <w:numId w:val="1"/>
        </w:numPr>
      </w:pPr>
      <w:r w:rsidRPr="005D094A">
        <w:t>Bij leveringen aan particulieren is Leverancier eveneens verantwoordelijk voor transportschade.</w:t>
      </w:r>
    </w:p>
    <w:p w14:paraId="2E953C65" w14:textId="77777777" w:rsidR="005D094A" w:rsidRPr="005D094A" w:rsidRDefault="005D094A" w:rsidP="005D094A">
      <w:r w:rsidRPr="005D094A">
        <w:pict w14:anchorId="47226915">
          <v:rect id="_x0000_i1056" style="width:0;height:1.5pt" o:hralign="center" o:hrstd="t" o:hr="t" fillcolor="#a0a0a0" stroked="f"/>
        </w:pict>
      </w:r>
    </w:p>
    <w:p w14:paraId="2E3AC0AA" w14:textId="77777777" w:rsidR="005D094A" w:rsidRPr="005D094A" w:rsidRDefault="005D094A" w:rsidP="005D094A">
      <w:r w:rsidRPr="005D094A">
        <w:rPr>
          <w:b/>
          <w:bCs/>
        </w:rPr>
        <w:t>Artikel 3 – Uitsluitingen</w:t>
      </w:r>
      <w:r w:rsidRPr="005D094A">
        <w:br/>
        <w:t>3.1 De garantie is niet van toepassing bij:</w:t>
      </w:r>
    </w:p>
    <w:p w14:paraId="1EFE08A9" w14:textId="77777777" w:rsidR="005D094A" w:rsidRPr="005D094A" w:rsidRDefault="005D094A" w:rsidP="005D094A">
      <w:pPr>
        <w:numPr>
          <w:ilvl w:val="0"/>
          <w:numId w:val="2"/>
        </w:numPr>
      </w:pPr>
      <w:r w:rsidRPr="005D094A">
        <w:t>Onjuist gebruik of ondeskundige montage;</w:t>
      </w:r>
    </w:p>
    <w:p w14:paraId="129EF923" w14:textId="77777777" w:rsidR="005D094A" w:rsidRPr="005D094A" w:rsidRDefault="005D094A" w:rsidP="005D094A">
      <w:pPr>
        <w:numPr>
          <w:ilvl w:val="0"/>
          <w:numId w:val="2"/>
        </w:numPr>
      </w:pPr>
      <w:r w:rsidRPr="005D094A">
        <w:t>Normale slijtage door gebruik;</w:t>
      </w:r>
    </w:p>
    <w:p w14:paraId="77C880F6" w14:textId="77777777" w:rsidR="005D094A" w:rsidRPr="005D094A" w:rsidRDefault="005D094A" w:rsidP="005D094A">
      <w:pPr>
        <w:numPr>
          <w:ilvl w:val="0"/>
          <w:numId w:val="2"/>
        </w:numPr>
      </w:pPr>
      <w:r w:rsidRPr="005D094A">
        <w:t>Schade door vocht, brand of extreme belasting;</w:t>
      </w:r>
    </w:p>
    <w:p w14:paraId="620867FC" w14:textId="28D5939D" w:rsidR="005D094A" w:rsidRPr="005D094A" w:rsidRDefault="005D094A" w:rsidP="005D094A">
      <w:pPr>
        <w:numPr>
          <w:ilvl w:val="0"/>
          <w:numId w:val="2"/>
        </w:numPr>
      </w:pPr>
      <w:r w:rsidRPr="005D094A">
        <w:t>Schade door onjuiste opslag van producten (bijvoorbeeld te vochtig of niet vlak opgeslagen).</w:t>
      </w:r>
      <w:r w:rsidRPr="005D094A">
        <w:br/>
        <w:t xml:space="preserve">3.2 Fouten ontstaan door montage zijn altijd voor rekening van de uitvoerende </w:t>
      </w:r>
      <w:r>
        <w:t>t</w:t>
      </w:r>
      <w:r w:rsidRPr="005D094A">
        <w:t>raprenoveerder</w:t>
      </w:r>
      <w:r w:rsidRPr="005D094A">
        <w:t xml:space="preserve"> of vloerenbedrijf.</w:t>
      </w:r>
    </w:p>
    <w:p w14:paraId="778A09E2" w14:textId="77777777" w:rsidR="005D094A" w:rsidRPr="005D094A" w:rsidRDefault="005D094A" w:rsidP="005D094A">
      <w:r w:rsidRPr="005D094A">
        <w:pict w14:anchorId="0E262D76">
          <v:rect id="_x0000_i1057" style="width:0;height:1.5pt" o:hralign="center" o:hrstd="t" o:hr="t" fillcolor="#a0a0a0" stroked="f"/>
        </w:pict>
      </w:r>
    </w:p>
    <w:p w14:paraId="05AA0D0E" w14:textId="77777777" w:rsidR="005D094A" w:rsidRPr="005D094A" w:rsidRDefault="005D094A" w:rsidP="005D094A">
      <w:r w:rsidRPr="005D094A">
        <w:rPr>
          <w:b/>
          <w:bCs/>
        </w:rPr>
        <w:t>Artikel 4 – Aansprakelijkheid</w:t>
      </w:r>
      <w:r w:rsidRPr="005D094A">
        <w:br/>
        <w:t>4.1 Leverancier is uitsluitend aansprakelijk tot maximaal de factuurwaarde van de geleverde producten waarop de klacht betrekking heeft.</w:t>
      </w:r>
      <w:r w:rsidRPr="005D094A">
        <w:br/>
        <w:t>4.2 Montagekosten, gevolgschade of enige andere bijkomende kosten worden niet vergoed.</w:t>
      </w:r>
    </w:p>
    <w:p w14:paraId="67C37F91" w14:textId="77777777" w:rsidR="005D094A" w:rsidRPr="005D094A" w:rsidRDefault="005D094A" w:rsidP="005D094A">
      <w:r w:rsidRPr="005D094A">
        <w:pict w14:anchorId="69AAD1BF">
          <v:rect id="_x0000_i1058" style="width:0;height:1.5pt" o:hralign="center" o:hrstd="t" o:hr="t" fillcolor="#a0a0a0" stroked="f"/>
        </w:pict>
      </w:r>
    </w:p>
    <w:p w14:paraId="5201C154" w14:textId="01C8000C" w:rsidR="005D094A" w:rsidRPr="005D094A" w:rsidRDefault="005D094A" w:rsidP="005D094A">
      <w:r w:rsidRPr="005D094A">
        <w:rPr>
          <w:b/>
          <w:bCs/>
        </w:rPr>
        <w:t>Artikel 5 – Procedure bij klachten</w:t>
      </w:r>
      <w:r w:rsidRPr="005D094A">
        <w:br/>
        <w:t xml:space="preserve">5.1 Klachten over gebreken dienen binnen </w:t>
      </w:r>
      <w:r w:rsidRPr="005D094A">
        <w:rPr>
          <w:b/>
          <w:bCs/>
        </w:rPr>
        <w:t>7 dagen na ontdekking</w:t>
      </w:r>
      <w:r w:rsidRPr="005D094A">
        <w:t xml:space="preserve"> schriftelijk aan </w:t>
      </w:r>
      <w:r>
        <w:t>l</w:t>
      </w:r>
      <w:r w:rsidRPr="005D094A">
        <w:t>everancier gemeld te worden.</w:t>
      </w:r>
      <w:r w:rsidRPr="005D094A">
        <w:br/>
        <w:t xml:space="preserve">5.2 Na ontvangst van de klacht onderzoekt </w:t>
      </w:r>
      <w:r>
        <w:t>l</w:t>
      </w:r>
      <w:r w:rsidRPr="005D094A">
        <w:t xml:space="preserve">everancier de melding. Indien de klacht gegrond is, wordt uitsluitend een </w:t>
      </w:r>
      <w:r w:rsidRPr="005D094A">
        <w:rPr>
          <w:b/>
          <w:bCs/>
        </w:rPr>
        <w:t>creditnota</w:t>
      </w:r>
      <w:r w:rsidRPr="005D094A">
        <w:t xml:space="preserve"> verstrekt ter hoogte van de aanschafwaarde van de betreffende materialen.</w:t>
      </w:r>
    </w:p>
    <w:p w14:paraId="2862A3AF" w14:textId="77777777" w:rsidR="005D094A" w:rsidRPr="005D094A" w:rsidRDefault="005D094A" w:rsidP="005D094A">
      <w:r w:rsidRPr="005D094A">
        <w:pict w14:anchorId="593D69F9">
          <v:rect id="_x0000_i1059" style="width:0;height:1.5pt" o:hralign="center" o:hrstd="t" o:hr="t" fillcolor="#a0a0a0" stroked="f"/>
        </w:pict>
      </w:r>
    </w:p>
    <w:p w14:paraId="6B2E4730" w14:textId="77777777" w:rsidR="005D094A" w:rsidRPr="005D094A" w:rsidRDefault="005D094A" w:rsidP="005D094A">
      <w:r w:rsidRPr="005D094A">
        <w:rPr>
          <w:b/>
          <w:bCs/>
        </w:rPr>
        <w:lastRenderedPageBreak/>
        <w:t>Artikel 6 – Gebied en geldigheid</w:t>
      </w:r>
      <w:r w:rsidRPr="005D094A">
        <w:br/>
        <w:t xml:space="preserve">6.1 Deze garantievoorwaarden zijn uitsluitend geldig voor leveringen binnen </w:t>
      </w:r>
      <w:r w:rsidRPr="005D094A">
        <w:rPr>
          <w:b/>
          <w:bCs/>
        </w:rPr>
        <w:t>Europa</w:t>
      </w:r>
      <w:r w:rsidRPr="005D094A">
        <w:t>.</w:t>
      </w:r>
      <w:r w:rsidRPr="005D094A">
        <w:br/>
        <w:t>6.2 Buiten Europa kan geen beroep worden gedaan op de garantie.</w:t>
      </w:r>
    </w:p>
    <w:p w14:paraId="152005B9" w14:textId="77777777" w:rsidR="006245D0" w:rsidRDefault="006245D0"/>
    <w:sectPr w:rsidR="00624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A31F0"/>
    <w:multiLevelType w:val="multilevel"/>
    <w:tmpl w:val="F8383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D547CB"/>
    <w:multiLevelType w:val="multilevel"/>
    <w:tmpl w:val="FE2C9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3285911">
    <w:abstractNumId w:val="0"/>
  </w:num>
  <w:num w:numId="2" w16cid:durableId="1975141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FEB"/>
    <w:rsid w:val="005A6DE9"/>
    <w:rsid w:val="005D094A"/>
    <w:rsid w:val="006245D0"/>
    <w:rsid w:val="00886FEB"/>
    <w:rsid w:val="00EC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E5988"/>
  <w15:chartTrackingRefBased/>
  <w15:docId w15:val="{979580B9-55D2-4417-9C11-5716A6451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86F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86F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86F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86F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86F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86F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86F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86F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86F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86F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86F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86F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86FE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86FE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86FE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86FE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86FE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86FE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86F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86F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86F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86F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86F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86FE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86FE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86FE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86F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86FE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86F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Ekrem Papagan</dc:creator>
  <cp:keywords/>
  <dc:description/>
  <cp:lastModifiedBy>Ekrem Papagan</cp:lastModifiedBy>
  <cp:revision>3</cp:revision>
  <dcterms:created xsi:type="dcterms:W3CDTF">2025-09-02T15:00:00Z</dcterms:created>
  <dcterms:modified xsi:type="dcterms:W3CDTF">2025-09-02T15:02:00Z</dcterms:modified>
</cp:coreProperties>
</file>